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5EE0F" w14:textId="7F26FB1A" w:rsidR="004772C2" w:rsidRDefault="00523CA3" w:rsidP="00DD352E">
      <w:pPr>
        <w:tabs>
          <w:tab w:val="left" w:pos="6495"/>
          <w:tab w:val="right" w:pos="9355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Ликбез на октябрь</w:t>
      </w:r>
    </w:p>
    <w:p w14:paraId="38E08712" w14:textId="77777777" w:rsidR="00457FAC" w:rsidRDefault="00457FAC" w:rsidP="00DD352E">
      <w:pPr>
        <w:tabs>
          <w:tab w:val="left" w:pos="6495"/>
          <w:tab w:val="right" w:pos="9355"/>
        </w:tabs>
        <w:spacing w:after="0"/>
        <w:jc w:val="right"/>
        <w:rPr>
          <w:rFonts w:ascii="Times New Roman" w:hAnsi="Times New Roman" w:cs="Times New Roman"/>
        </w:rPr>
      </w:pPr>
    </w:p>
    <w:p w14:paraId="265A76DD" w14:textId="2A185477" w:rsidR="00245D6E" w:rsidRPr="00F77261" w:rsidRDefault="00457FAC" w:rsidP="00245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Что нужно знать о налоговых уведомлениях</w:t>
      </w:r>
    </w:p>
    <w:p w14:paraId="778EC5B6" w14:textId="77777777" w:rsidR="007825FD" w:rsidRPr="00F77261" w:rsidRDefault="007825FD" w:rsidP="00245D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4346C8" w14:textId="7CD90D83" w:rsidR="00523CA3" w:rsidRDefault="00E0114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>алоговые уведомления направл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>яются не позднее 30 дней до наступления срока уплаты налогов.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>Приоритетный способ рассылки уведомлений – в электронной форме через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 xml:space="preserve"> Личный кабинет налогоплательщика для физических лиц</w:t>
      </w:r>
      <w:r w:rsidR="00A72981">
        <w:rPr>
          <w:rFonts w:ascii="Times New Roman" w:hAnsi="Times New Roman" w:cs="Times New Roman"/>
          <w:sz w:val="26"/>
          <w:szCs w:val="26"/>
          <w:lang w:eastAsia="ru-RU"/>
        </w:rPr>
        <w:t xml:space="preserve"> 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00E51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>дин</w:t>
      </w:r>
      <w:r>
        <w:rPr>
          <w:rFonts w:ascii="Times New Roman" w:hAnsi="Times New Roman" w:cs="Times New Roman"/>
          <w:sz w:val="26"/>
          <w:szCs w:val="26"/>
          <w:lang w:eastAsia="ru-RU"/>
        </w:rPr>
        <w:t>ый</w:t>
      </w:r>
      <w:r w:rsidR="00523CA3" w:rsidRPr="00963E3D">
        <w:rPr>
          <w:rFonts w:ascii="Times New Roman" w:hAnsi="Times New Roman" w:cs="Times New Roman"/>
          <w:sz w:val="26"/>
          <w:szCs w:val="26"/>
          <w:lang w:eastAsia="ru-RU"/>
        </w:rPr>
        <w:t xml:space="preserve"> портал государственных и муниципальных услуг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4C9A5F09" w14:textId="77777777" w:rsidR="009C20CA" w:rsidRDefault="009C20CA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593CCC10" w14:textId="5A143017" w:rsidR="009C20CA" w:rsidRPr="00963E3D" w:rsidRDefault="009C20CA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Лицам, не имеющим доступа к этим сервисам, налоговое уведомление направляется по почте заказным письмом.</w:t>
      </w:r>
    </w:p>
    <w:p w14:paraId="6CFF5CAA" w14:textId="77777777" w:rsidR="00523CA3" w:rsidRPr="00963E3D" w:rsidRDefault="00523CA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5102A5C" w14:textId="26BC5211" w:rsidR="00586FAD" w:rsidRDefault="00586FAD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Налоговые уведомления не направляются, если сумма налога к уплате не превышает 300 рублей</w:t>
      </w:r>
      <w:r w:rsidR="009C20CA">
        <w:rPr>
          <w:rFonts w:ascii="Times New Roman" w:hAnsi="Times New Roman" w:cs="Times New Roman"/>
          <w:sz w:val="26"/>
          <w:szCs w:val="26"/>
          <w:lang w:eastAsia="ru-RU"/>
        </w:rPr>
        <w:t xml:space="preserve"> (такие уведомления направляются раз в три года) и если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лица полностью освобождены от уплаты налогов при наличии соответствующих льгот.</w:t>
      </w:r>
    </w:p>
    <w:p w14:paraId="556C7CAC" w14:textId="77777777" w:rsidR="00586FAD" w:rsidRDefault="00586FAD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4FBB6970" w14:textId="7EAEF71F" w:rsidR="009C20CA" w:rsidRDefault="009C20CA" w:rsidP="00AD03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налогово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м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уведомлени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и за 2025 год помимо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информаци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 транспортном и земельном налогах, налоге на имущество физических лиц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, отражается расчет НДФЛ по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 прогрессивн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ой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 шкал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 ставок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>, введенной Федеральным законом от 12.07.2024 №176-ФЗ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>. Теперь размер налога зависит не только от вида дохода, но и от общей суммы заработанного за год</w:t>
      </w:r>
      <w:r w:rsidR="00AD03C4">
        <w:rPr>
          <w:rFonts w:ascii="Times New Roman" w:hAnsi="Times New Roman" w:cs="Times New Roman"/>
          <w:sz w:val="26"/>
          <w:szCs w:val="26"/>
          <w:lang w:eastAsia="ru-RU"/>
        </w:rPr>
        <w:t xml:space="preserve"> по разным группам доходов.</w:t>
      </w:r>
    </w:p>
    <w:p w14:paraId="42219A1D" w14:textId="77777777" w:rsidR="006D59A7" w:rsidRDefault="006D59A7" w:rsidP="00AD03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BCCDA81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b/>
          <w:sz w:val="26"/>
          <w:szCs w:val="26"/>
          <w:lang w:eastAsia="ru-RU"/>
        </w:rPr>
        <w:t>1 группа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>Зарплата и другие выплаты от работодателя, доходы от аренды, выигрыши и прочее</w:t>
      </w:r>
    </w:p>
    <w:p w14:paraId="6CE75144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Ставки:</w:t>
      </w:r>
    </w:p>
    <w:p w14:paraId="012585B5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до 2,4 млн руб. включительно — 13%</w:t>
      </w:r>
    </w:p>
    <w:p w14:paraId="178728BA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от 2,4 до 5 млн руб. — 15%</w:t>
      </w:r>
    </w:p>
    <w:p w14:paraId="37323559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от 5 до 20 млн руб. — 18%</w:t>
      </w:r>
    </w:p>
    <w:p w14:paraId="1C356B24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от 20 до 50 млн руб. — 20%</w:t>
      </w:r>
    </w:p>
    <w:p w14:paraId="485C111B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свыше 50 млн руб. — 22%</w:t>
      </w:r>
    </w:p>
    <w:p w14:paraId="6C51D944" w14:textId="77777777" w:rsidR="006D59A7" w:rsidRDefault="006D59A7" w:rsidP="00AD03C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0E240E8F" w14:textId="5FBC4585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b/>
          <w:sz w:val="26"/>
          <w:szCs w:val="26"/>
          <w:lang w:eastAsia="ru-RU"/>
        </w:rPr>
        <w:t>2 группа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>Продажа или дарение имущества, операции с ценными бумагами, проценты по вкладам и прочее</w:t>
      </w:r>
    </w:p>
    <w:p w14:paraId="184F3089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Ставки:</w:t>
      </w:r>
    </w:p>
    <w:p w14:paraId="3105AE2B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до 2,4 млн руб. включительно — 13%</w:t>
      </w:r>
    </w:p>
    <w:p w14:paraId="41F77C84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свыше 2,4 млн руб. — 15%</w:t>
      </w:r>
    </w:p>
    <w:p w14:paraId="1594A574" w14:textId="77777777" w:rsid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8BBFD9D" w14:textId="3FF29664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b/>
          <w:sz w:val="26"/>
          <w:szCs w:val="26"/>
          <w:lang w:eastAsia="ru-RU"/>
        </w:rPr>
        <w:t>3 группа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>Районные коэффициенты и надбавки, выплаты участникам СВО</w:t>
      </w:r>
    </w:p>
    <w:p w14:paraId="7EFD2AC7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Ставки:</w:t>
      </w:r>
    </w:p>
    <w:p w14:paraId="515EFDB7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до 5 млн руб. включительно — 13%</w:t>
      </w:r>
    </w:p>
    <w:p w14:paraId="44384533" w14:textId="77777777" w:rsidR="006D59A7" w:rsidRPr="006D59A7" w:rsidRDefault="006D59A7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D59A7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6D59A7">
        <w:rPr>
          <w:rFonts w:ascii="Times New Roman" w:hAnsi="Times New Roman" w:cs="Times New Roman"/>
          <w:sz w:val="26"/>
          <w:szCs w:val="26"/>
          <w:lang w:eastAsia="ru-RU"/>
        </w:rPr>
        <w:tab/>
        <w:t>свыше 5 млн руб. — 15%</w:t>
      </w:r>
    </w:p>
    <w:p w14:paraId="4B940BEB" w14:textId="77777777" w:rsidR="00E01143" w:rsidRDefault="00E0114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04513A4B" w14:textId="091BBF08" w:rsidR="006D59A7" w:rsidRPr="006D59A7" w:rsidRDefault="00BB3B9A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BB3B9A">
        <w:rPr>
          <w:rFonts w:ascii="Times New Roman" w:hAnsi="Times New Roman" w:cs="Times New Roman"/>
          <w:sz w:val="26"/>
          <w:szCs w:val="26"/>
          <w:lang w:eastAsia="ru-RU"/>
        </w:rPr>
        <w:t xml:space="preserve"> и</w:t>
      </w:r>
      <w:r w:rsidR="006D59A7" w:rsidRPr="006D59A7">
        <w:rPr>
          <w:rFonts w:ascii="Times New Roman" w:hAnsi="Times New Roman" w:cs="Times New Roman"/>
          <w:sz w:val="26"/>
          <w:szCs w:val="26"/>
          <w:lang w:eastAsia="ru-RU"/>
        </w:rPr>
        <w:t>ные доходы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46AB4469" w14:textId="77777777" w:rsidR="00BB3B9A" w:rsidRDefault="00BB3B9A" w:rsidP="006D59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4E48836" w14:textId="473920A9" w:rsidR="00E01143" w:rsidRPr="00164D6C" w:rsidRDefault="00BB3B9A" w:rsidP="00E0114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НДФЛ будет указан в уведомлении</w:t>
      </w:r>
      <w:r w:rsidRPr="00BB3B9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 следующих </w:t>
      </w:r>
      <w:r w:rsidRPr="00164D6C">
        <w:rPr>
          <w:rFonts w:ascii="Times New Roman" w:hAnsi="Times New Roman" w:cs="Times New Roman"/>
          <w:b/>
          <w:sz w:val="26"/>
          <w:szCs w:val="26"/>
          <w:lang w:eastAsia="ru-RU"/>
        </w:rPr>
        <w:t>случаях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:</w:t>
      </w:r>
    </w:p>
    <w:p w14:paraId="2FF37ED6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6E4A4FF0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получен доход в виде процентов по вкладам;</w:t>
      </w:r>
    </w:p>
    <w:p w14:paraId="33E99F9A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часть годового дохода превысит 2,4 млн руб. (5 млн руб.);</w:t>
      </w:r>
    </w:p>
    <w:p w14:paraId="249CA2B3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налог не был удержан налоговым агентом;</w:t>
      </w:r>
    </w:p>
    <w:p w14:paraId="281A7902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получен доход в виде выигрышей от участия в азартных играх;</w:t>
      </w:r>
    </w:p>
    <w:p w14:paraId="1AA0FC40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стандартного вычета предоставлена в большем размере;</w:t>
      </w:r>
    </w:p>
    <w:p w14:paraId="2CF9D168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вычета на долгосрочные сбережения граждан превышает 30 млн руб. по прекращенным индивидуальным инвестиционным счетам;</w:t>
      </w:r>
    </w:p>
    <w:p w14:paraId="06E3586E" w14:textId="77777777" w:rsidR="00E01143" w:rsidRP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вычетов (инвестиционный вычет по типу А, вычеты на долгосрочные сбережения граждан) превышает 400 тыс. руб.;</w:t>
      </w:r>
    </w:p>
    <w:p w14:paraId="099A068C" w14:textId="5AC418AD" w:rsidR="00E01143" w:rsidRDefault="00E01143" w:rsidP="00E0114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01143">
        <w:rPr>
          <w:rFonts w:ascii="Times New Roman" w:hAnsi="Times New Roman" w:cs="Times New Roman"/>
          <w:sz w:val="26"/>
          <w:szCs w:val="26"/>
          <w:lang w:eastAsia="ru-RU"/>
        </w:rPr>
        <w:t>•</w:t>
      </w:r>
      <w:r w:rsidRPr="00E01143">
        <w:rPr>
          <w:rFonts w:ascii="Times New Roman" w:hAnsi="Times New Roman" w:cs="Times New Roman"/>
          <w:sz w:val="26"/>
          <w:szCs w:val="26"/>
          <w:lang w:eastAsia="ru-RU"/>
        </w:rPr>
        <w:tab/>
        <w:t>сумма выплат (в части превышения над уплаченными взносами) превышает по договору 30 млн руб. (по всем договорам в год - 30 млн руб.).</w:t>
      </w:r>
    </w:p>
    <w:p w14:paraId="24AC6AE4" w14:textId="77777777" w:rsidR="00225B85" w:rsidRDefault="00225B85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058D8180" w14:textId="7000472E" w:rsidR="00225B85" w:rsidRPr="00225B85" w:rsidRDefault="00164D6C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2DB12BE3" wp14:editId="58984640">
            <wp:simplePos x="0" y="0"/>
            <wp:positionH relativeFrom="margin">
              <wp:posOffset>5764198</wp:posOffset>
            </wp:positionH>
            <wp:positionV relativeFrom="paragraph">
              <wp:posOffset>6350</wp:posOffset>
            </wp:positionV>
            <wp:extent cx="645160" cy="645160"/>
            <wp:effectExtent l="0" t="0" r="2540" b="2540"/>
            <wp:wrapThrough wrapText="bothSides">
              <wp:wrapPolygon edited="0">
                <wp:start x="0" y="0"/>
                <wp:lineTo x="0" y="21047"/>
                <wp:lineTo x="21047" y="21047"/>
                <wp:lineTo x="2104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mo snu.g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>Подробная информация доступна на промо-странице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25B85" w:rsidRPr="00164D6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«Налоговое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у</w:t>
      </w:r>
      <w:r w:rsidR="00225B85" w:rsidRPr="00164D6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ведомление 2026» </w:t>
      </w:r>
      <w:r w:rsidR="00225B85">
        <w:rPr>
          <w:rFonts w:ascii="Times New Roman" w:hAnsi="Times New Roman" w:cs="Times New Roman"/>
          <w:sz w:val="26"/>
          <w:szCs w:val="26"/>
          <w:lang w:eastAsia="ru-RU"/>
        </w:rPr>
        <w:t xml:space="preserve">на официальном сайте ФНС России </w:t>
      </w:r>
      <w:proofErr w:type="spellStart"/>
      <w:r w:rsidR="00225B85">
        <w:rPr>
          <w:rFonts w:ascii="Times New Roman" w:hAnsi="Times New Roman" w:cs="Times New Roman"/>
          <w:sz w:val="26"/>
          <w:szCs w:val="26"/>
          <w:lang w:val="en-US" w:eastAsia="ru-RU"/>
        </w:rPr>
        <w:t>nalog</w:t>
      </w:r>
      <w:proofErr w:type="spellEnd"/>
      <w:r w:rsidR="00225B85" w:rsidRPr="00225B85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spellStart"/>
      <w:r w:rsidR="00225B85">
        <w:rPr>
          <w:rFonts w:ascii="Times New Roman" w:hAnsi="Times New Roman" w:cs="Times New Roman"/>
          <w:sz w:val="26"/>
          <w:szCs w:val="26"/>
          <w:lang w:val="en-US" w:eastAsia="ru-RU"/>
        </w:rPr>
        <w:t>gov</w:t>
      </w:r>
      <w:proofErr w:type="spellEnd"/>
      <w:r w:rsidR="00225B85" w:rsidRPr="00225B85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spellStart"/>
      <w:r w:rsidR="00225B85">
        <w:rPr>
          <w:rFonts w:ascii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="00457FAC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275E9240" w14:textId="77777777" w:rsidR="00523CA3" w:rsidRPr="00963E3D" w:rsidRDefault="00523CA3" w:rsidP="00523C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3633FA25" w14:textId="77777777" w:rsidR="00164D6C" w:rsidRDefault="00164D6C" w:rsidP="00523C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E1E166" w14:textId="0B55DA52" w:rsidR="00523CA3" w:rsidRPr="00963E3D" w:rsidRDefault="00523CA3" w:rsidP="00523C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63E3D">
        <w:rPr>
          <w:rFonts w:ascii="Times New Roman" w:hAnsi="Times New Roman" w:cs="Times New Roman"/>
          <w:sz w:val="26"/>
          <w:szCs w:val="26"/>
        </w:rPr>
        <w:t>Управление ФНС России по Санкт-Петербургу напоминает, что срок уплаты налогов физическими лицами по налоговым уведомлениям за 202</w:t>
      </w:r>
      <w:r w:rsidR="00586FAD">
        <w:rPr>
          <w:rFonts w:ascii="Times New Roman" w:hAnsi="Times New Roman" w:cs="Times New Roman"/>
          <w:sz w:val="26"/>
          <w:szCs w:val="26"/>
        </w:rPr>
        <w:t>5</w:t>
      </w:r>
      <w:r w:rsidRPr="00963E3D">
        <w:rPr>
          <w:rFonts w:ascii="Times New Roman" w:hAnsi="Times New Roman" w:cs="Times New Roman"/>
          <w:sz w:val="26"/>
          <w:szCs w:val="26"/>
        </w:rPr>
        <w:t xml:space="preserve"> год - не позднее 1 декабря 202</w:t>
      </w:r>
      <w:r w:rsidR="00586FAD">
        <w:rPr>
          <w:rFonts w:ascii="Times New Roman" w:hAnsi="Times New Roman" w:cs="Times New Roman"/>
          <w:sz w:val="26"/>
          <w:szCs w:val="26"/>
        </w:rPr>
        <w:t>6</w:t>
      </w:r>
      <w:r w:rsidRPr="00963E3D">
        <w:rPr>
          <w:rFonts w:ascii="Times New Roman" w:hAnsi="Times New Roman" w:cs="Times New Roman"/>
          <w:sz w:val="26"/>
          <w:szCs w:val="26"/>
        </w:rPr>
        <w:t xml:space="preserve"> года.  </w:t>
      </w:r>
    </w:p>
    <w:p w14:paraId="35E56B2F" w14:textId="77777777" w:rsidR="00F77261" w:rsidRDefault="00F77261" w:rsidP="00245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4DB348" w14:textId="77777777" w:rsidR="00F77261" w:rsidRDefault="00F77261" w:rsidP="00245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E39663" w14:textId="77777777" w:rsidR="00F77261" w:rsidRDefault="00F77261" w:rsidP="00245D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77261" w:rsidSect="00F77261">
      <w:pgSz w:w="11906" w:h="16838"/>
      <w:pgMar w:top="851" w:right="907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09331F"/>
    <w:multiLevelType w:val="hybridMultilevel"/>
    <w:tmpl w:val="D8DE7A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6D13C9"/>
    <w:multiLevelType w:val="multilevel"/>
    <w:tmpl w:val="598E2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5C405F"/>
    <w:multiLevelType w:val="hybridMultilevel"/>
    <w:tmpl w:val="CB62E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000B3"/>
    <w:multiLevelType w:val="hybridMultilevel"/>
    <w:tmpl w:val="7D2EE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7E8"/>
    <w:rsid w:val="00164D6C"/>
    <w:rsid w:val="00225B85"/>
    <w:rsid w:val="00245D6E"/>
    <w:rsid w:val="00271024"/>
    <w:rsid w:val="00327FC6"/>
    <w:rsid w:val="003A0C13"/>
    <w:rsid w:val="003F5BE7"/>
    <w:rsid w:val="00443C97"/>
    <w:rsid w:val="00457FAC"/>
    <w:rsid w:val="004772C2"/>
    <w:rsid w:val="004A2D2C"/>
    <w:rsid w:val="00523CA3"/>
    <w:rsid w:val="00586FAD"/>
    <w:rsid w:val="006D59A7"/>
    <w:rsid w:val="007825FD"/>
    <w:rsid w:val="007B13E2"/>
    <w:rsid w:val="00800E51"/>
    <w:rsid w:val="00814551"/>
    <w:rsid w:val="00930F05"/>
    <w:rsid w:val="00983962"/>
    <w:rsid w:val="009C20CA"/>
    <w:rsid w:val="00A72981"/>
    <w:rsid w:val="00AD03C4"/>
    <w:rsid w:val="00AD52CA"/>
    <w:rsid w:val="00BB3B9A"/>
    <w:rsid w:val="00BB67E8"/>
    <w:rsid w:val="00C549A1"/>
    <w:rsid w:val="00C57223"/>
    <w:rsid w:val="00D06C9A"/>
    <w:rsid w:val="00D665CA"/>
    <w:rsid w:val="00DA353E"/>
    <w:rsid w:val="00DD352E"/>
    <w:rsid w:val="00E01143"/>
    <w:rsid w:val="00E865E1"/>
    <w:rsid w:val="00F34A99"/>
    <w:rsid w:val="00F46B7D"/>
    <w:rsid w:val="00F77261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FDE62"/>
  <w15:docId w15:val="{252D887D-0AE9-4646-8965-7EC0044A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00E5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00E5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00E5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00E5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00E5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00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0E5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800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38840-5274-4337-AD95-52110819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Яна Викторовна</dc:creator>
  <cp:lastModifiedBy>Кузнецова Яна Викторовна</cp:lastModifiedBy>
  <cp:revision>2</cp:revision>
  <cp:lastPrinted>2026-09-22T12:05:00Z</cp:lastPrinted>
  <dcterms:created xsi:type="dcterms:W3CDTF">2026-09-22T13:01:00Z</dcterms:created>
  <dcterms:modified xsi:type="dcterms:W3CDTF">2026-09-22T13:01:00Z</dcterms:modified>
</cp:coreProperties>
</file>